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AAF" w:rsidRDefault="00216AAF" w:rsidP="00216AA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145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ВРЕМЕНА ГЛАГОЛОВ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16A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временами глаголов; способствовать формированию умения распознавать время глагола</w:t>
            </w:r>
          </w:p>
        </w:tc>
      </w:tr>
      <w:tr w:rsidR="00216A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216A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владеют учебными действиями и умениями использовать знания для решения познавательных, практических и коммуникативных задач</w:t>
            </w:r>
          </w:p>
        </w:tc>
      </w:tr>
      <w:tr w:rsidR="00216A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самостоятельность и личную ответственность за свои поступки, в том числе в информационной </w:t>
            </w:r>
            <w:r>
              <w:rPr>
                <w:rFonts w:ascii="Times New Roman" w:hAnsi="Times New Roman" w:cs="Times New Roman"/>
              </w:rPr>
              <w:br/>
              <w:t>деятельности; имеют целостный, социально ориентированный взгляд на мир в его органичном единстве и разнообразии природы, народов, культур и религий; выражают этические чувства (стыда, вины, совести) на основе анализа простых ситуаций</w:t>
            </w:r>
          </w:p>
        </w:tc>
      </w:tr>
      <w:tr w:rsidR="00216A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поиск необходимой информации для выполнения учебной </w:t>
            </w:r>
            <w:r>
              <w:rPr>
                <w:rFonts w:ascii="Times New Roman" w:hAnsi="Times New Roman" w:cs="Times New Roman"/>
              </w:rPr>
              <w:br/>
              <w:t xml:space="preserve">задачи с использованием учебного текста;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проводят сравнение,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классификацию </w:t>
            </w:r>
            <w:r>
              <w:rPr>
                <w:rFonts w:ascii="Times New Roman" w:hAnsi="Times New Roman" w:cs="Times New Roman"/>
              </w:rPr>
              <w:br/>
              <w:t xml:space="preserve">изученных объектов по заданным основаниям (критериям); устанавливают причинно-следственные связи; </w:t>
            </w:r>
            <w:r>
              <w:rPr>
                <w:rFonts w:ascii="Times New Roman" w:hAnsi="Times New Roman" w:cs="Times New Roman"/>
              </w:rPr>
              <w:br/>
              <w:t>обобщают (выделяют класс объектов по заданному признаку).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оценивают результат работы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определяют, что уже усвоено и что еще подлежит усвоению, </w:t>
            </w:r>
            <w:r>
              <w:rPr>
                <w:rFonts w:ascii="Times New Roman" w:hAnsi="Times New Roman" w:cs="Times New Roman"/>
              </w:rPr>
              <w:br/>
              <w:t>осознают качество и уровень усвоения.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принимают участие в работе парами, группами; оформляют свои мысли в устной и письменной форме</w:t>
            </w:r>
          </w:p>
        </w:tc>
      </w:tr>
      <w:tr w:rsidR="00216A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Времена глагола: настоящее, прошедшее, будущее. Вопросы к глаголам: что делает? что делают? что делал? </w:t>
            </w:r>
            <w:r>
              <w:rPr>
                <w:rFonts w:ascii="Times New Roman" w:hAnsi="Times New Roman" w:cs="Times New Roman"/>
              </w:rPr>
              <w:br/>
              <w:t>что сделал? что делали? что сделали? что сделает? что сделают? что будет делать? что будут делать? Число глаголов. Переносное значение глагола</w:t>
            </w:r>
          </w:p>
        </w:tc>
      </w:tr>
      <w:tr w:rsidR="00216A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111–113. Таблица «Времена глагола»</w:t>
            </w:r>
          </w:p>
        </w:tc>
      </w:tr>
    </w:tbl>
    <w:p w:rsidR="00216AAF" w:rsidRDefault="00216AAF" w:rsidP="00216AA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16AAF" w:rsidRDefault="00216AAF" w:rsidP="00216AA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216AAF" w:rsidRDefault="00216AAF" w:rsidP="00216AA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216AAF" w:rsidTr="00216AAF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216AAF" w:rsidTr="00216AAF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время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действий.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Действия, которые произошли, происходят или </w:t>
            </w:r>
            <w:r>
              <w:rPr>
                <w:rFonts w:ascii="Times New Roman" w:hAnsi="Times New Roman" w:cs="Times New Roman"/>
              </w:rPr>
              <w:br/>
              <w:t>будут происходить (упр. 195)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предложения.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вопросам упражнения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предложения.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действия, которые произошли, происходят или будут происходить. Ставят вопросы к глаголам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Времена глаголов (правило, </w:t>
            </w:r>
            <w:r>
              <w:rPr>
                <w:rFonts w:ascii="Times New Roman" w:hAnsi="Times New Roman" w:cs="Times New Roman"/>
              </w:rPr>
              <w:br/>
              <w:t>с. 112; таблица)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Работа над правилом, с таблицей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правилом, его усвоением, с таблицей 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запоминают правило,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 по его </w:t>
            </w:r>
            <w:r>
              <w:rPr>
                <w:rFonts w:ascii="Times New Roman" w:hAnsi="Times New Roman" w:cs="Times New Roman"/>
              </w:rPr>
              <w:br/>
              <w:t xml:space="preserve">содержанию. </w:t>
            </w:r>
            <w:proofErr w:type="spellStart"/>
            <w:r>
              <w:rPr>
                <w:rFonts w:ascii="Times New Roman" w:hAnsi="Times New Roman" w:cs="Times New Roman"/>
              </w:rPr>
              <w:t>Рассмат-ривают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таблицу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Осмысленно читают правило, усваивают его содержание.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Извлекают необходимую информацию</w:t>
            </w:r>
            <w:r>
              <w:rPr>
                <w:rFonts w:ascii="Times New Roman" w:hAnsi="Times New Roman" w:cs="Times New Roman"/>
              </w:rPr>
              <w:br/>
              <w:t>из таблицы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Времена глаголов (упр. 196)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упражнения, организует их выполнение, осуществляет контроль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времена глаголов. Ставят </w:t>
            </w:r>
            <w:r>
              <w:rPr>
                <w:rFonts w:ascii="Times New Roman" w:hAnsi="Times New Roman" w:cs="Times New Roman"/>
              </w:rPr>
              <w:br/>
              <w:t>вопросы к глаголам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Переносное </w:t>
            </w:r>
            <w:r>
              <w:rPr>
                <w:rFonts w:ascii="Times New Roman" w:hAnsi="Times New Roman" w:cs="Times New Roman"/>
              </w:rPr>
              <w:br/>
              <w:t xml:space="preserve">значение, время </w:t>
            </w:r>
            <w:r>
              <w:rPr>
                <w:rFonts w:ascii="Times New Roman" w:hAnsi="Times New Roman" w:cs="Times New Roman"/>
              </w:rPr>
              <w:br/>
              <w:t xml:space="preserve">и число глаголов </w:t>
            </w:r>
            <w:r>
              <w:rPr>
                <w:rFonts w:ascii="Times New Roman" w:hAnsi="Times New Roman" w:cs="Times New Roman"/>
              </w:rPr>
              <w:br/>
              <w:t>(упр. 197)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фронтальная. Практический, словесный.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упражнением. Предлагает ответить на вопросы, выполнить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предложения. Списывают, вставляя пропущенные буквы.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переносное значение глаголов. Определяют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время </w:t>
            </w:r>
            <w:r>
              <w:rPr>
                <w:rFonts w:ascii="Times New Roman" w:hAnsi="Times New Roman" w:cs="Times New Roman"/>
              </w:rPr>
              <w:br/>
              <w:t>и число глаголов. Грамотно выполняют списывание, применяя правила правописания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Тема </w:t>
            </w:r>
            <w:proofErr w:type="spellStart"/>
            <w:r>
              <w:rPr>
                <w:rFonts w:ascii="Times New Roman" w:hAnsi="Times New Roman" w:cs="Times New Roman"/>
              </w:rPr>
              <w:t>стихотво-рений</w:t>
            </w:r>
            <w:proofErr w:type="spellEnd"/>
            <w:r>
              <w:rPr>
                <w:rFonts w:ascii="Times New Roman" w:hAnsi="Times New Roman" w:cs="Times New Roman"/>
              </w:rPr>
              <w:t>. Время глаголов (упр. 198)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стихотворения, определить их тему.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организует 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стихотворения. Отвечают на вопросы. Выполняют задания.</w:t>
            </w:r>
            <w:r>
              <w:rPr>
                <w:rFonts w:ascii="Times New Roman" w:hAnsi="Times New Roman" w:cs="Times New Roman"/>
              </w:rPr>
              <w:br/>
              <w:t xml:space="preserve">Записывают </w:t>
            </w:r>
            <w:proofErr w:type="spellStart"/>
            <w:r>
              <w:rPr>
                <w:rFonts w:ascii="Times New Roman" w:hAnsi="Times New Roman" w:cs="Times New Roman"/>
              </w:rPr>
              <w:t>стихотво-рение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памяти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тему стихотворений. Указывают время глаголов. Объясняют, как определить время глаголов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>, письмо по памяти</w:t>
            </w: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 w:rsidP="00216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их выполнение, проводит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беседу по вопросам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занимались сегодня на уроке?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216AAF" w:rsidTr="00216AA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199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216AAF" w:rsidRDefault="00216AAF" w:rsidP="00216AAF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216AAF" w:rsidRDefault="00216AAF" w:rsidP="00216AAF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216AAF" w:rsidRDefault="00216AAF" w:rsidP="00216AAF">
      <w:pPr>
        <w:pStyle w:val="ParagraphStyle"/>
        <w:spacing w:before="120" w:after="15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Времена глагола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41"/>
        <w:gridCol w:w="2885"/>
        <w:gridCol w:w="4912"/>
        <w:gridCol w:w="4162"/>
      </w:tblGrid>
      <w:tr w:rsidR="00216AAF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4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обозначает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</w:t>
            </w:r>
          </w:p>
        </w:tc>
      </w:tr>
      <w:tr w:rsidR="00216AAF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делал?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сделал?</w:t>
            </w:r>
          </w:p>
        </w:tc>
        <w:tc>
          <w:tcPr>
            <w:tcW w:w="4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 происходило ранее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 (что делал?) играл.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Корабль (что сделал?) приплыл</w:t>
            </w:r>
          </w:p>
        </w:tc>
      </w:tr>
      <w:tr w:rsidR="00216AAF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делает?</w:t>
            </w:r>
          </w:p>
        </w:tc>
        <w:tc>
          <w:tcPr>
            <w:tcW w:w="4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 происходит в настоящее время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 (что делает?) играет</w:t>
            </w:r>
          </w:p>
        </w:tc>
      </w:tr>
      <w:tr w:rsidR="00216AAF"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Будущее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будет делать?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сделает?</w:t>
            </w:r>
          </w:p>
        </w:tc>
        <w:tc>
          <w:tcPr>
            <w:tcW w:w="4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 произойдет позднее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 (что будет делать?) играть</w:t>
            </w:r>
          </w:p>
          <w:p w:rsidR="00216AAF" w:rsidRDefault="00216A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Корабль (что сделает?) приплывет</w:t>
            </w:r>
          </w:p>
        </w:tc>
      </w:tr>
    </w:tbl>
    <w:p w:rsidR="00216AAF" w:rsidRDefault="00216AAF" w:rsidP="00216AAF">
      <w:pPr>
        <w:pStyle w:val="ParagraphStyle"/>
        <w:spacing w:line="252" w:lineRule="auto"/>
        <w:rPr>
          <w:rFonts w:ascii="Times New Roman" w:hAnsi="Times New Roman" w:cs="Times New Roman"/>
          <w:caps/>
        </w:rPr>
      </w:pPr>
    </w:p>
    <w:p w:rsidR="00122A89" w:rsidRPr="00216AAF" w:rsidRDefault="00122A89" w:rsidP="00C50918">
      <w:pPr>
        <w:rPr>
          <w:sz w:val="28"/>
          <w:szCs w:val="28"/>
          <w:lang/>
        </w:rPr>
      </w:pPr>
    </w:p>
    <w:sectPr w:rsidR="00122A89" w:rsidRPr="00216AAF" w:rsidSect="00216AA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40B" w:rsidRDefault="0036340B" w:rsidP="005258DE">
      <w:pPr>
        <w:spacing w:after="0" w:line="240" w:lineRule="auto"/>
      </w:pPr>
      <w:r>
        <w:separator/>
      </w:r>
    </w:p>
  </w:endnote>
  <w:endnote w:type="continuationSeparator" w:id="0">
    <w:p w:rsidR="0036340B" w:rsidRDefault="0036340B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40B" w:rsidRDefault="0036340B" w:rsidP="005258DE">
      <w:pPr>
        <w:spacing w:after="0" w:line="240" w:lineRule="auto"/>
      </w:pPr>
      <w:r>
        <w:separator/>
      </w:r>
    </w:p>
  </w:footnote>
  <w:footnote w:type="continuationSeparator" w:id="0">
    <w:p w:rsidR="0036340B" w:rsidRDefault="0036340B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6340B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216AA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216AA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216AAF"/>
    <w:rPr>
      <w:color w:val="000000"/>
      <w:sz w:val="20"/>
      <w:szCs w:val="20"/>
    </w:rPr>
  </w:style>
  <w:style w:type="character" w:customStyle="1" w:styleId="Heading">
    <w:name w:val="Heading"/>
    <w:uiPriority w:val="99"/>
    <w:rsid w:val="00216AA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16AA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16AA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16AA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16AAF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2016-09-11T00:24:00Z</dcterms:created>
  <dcterms:modified xsi:type="dcterms:W3CDTF">2016-09-11T00:24:00Z</dcterms:modified>
</cp:coreProperties>
</file>